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F1F" w:rsidRDefault="006E2F1F" w:rsidP="00993A46">
      <w:pPr>
        <w:pStyle w:val="NormalWeb"/>
        <w:shd w:val="clear" w:color="auto" w:fill="FFFFFF"/>
        <w:spacing w:before="0" w:beforeAutospacing="0" w:after="120" w:afterAutospacing="0"/>
        <w:ind w:left="720"/>
        <w:rPr>
          <w:rFonts w:asciiTheme="majorHAnsi" w:hAnsiTheme="majorHAnsi" w:cstheme="majorHAnsi"/>
          <w:sz w:val="22"/>
          <w:szCs w:val="22"/>
          <w:lang w:val="vi-VN"/>
        </w:rPr>
      </w:pPr>
      <w:r>
        <w:rPr>
          <w:rFonts w:asciiTheme="majorHAnsi" w:hAnsiTheme="majorHAnsi" w:cstheme="majorHAnsi"/>
          <w:sz w:val="22"/>
          <w:szCs w:val="22"/>
          <w:lang w:val="vi-VN"/>
        </w:rPr>
        <w:t>BÀI VIẾT GIỚI THIỆU VỀ HỘI NGHỊ QUỐC TẾ ICSS CHO TRUYỀN THÔNG</w:t>
      </w:r>
    </w:p>
    <w:p w:rsidR="006E2F1F" w:rsidRPr="006E2F1F" w:rsidRDefault="006E2F1F" w:rsidP="00993A46">
      <w:pPr>
        <w:pStyle w:val="NormalWeb"/>
        <w:shd w:val="clear" w:color="auto" w:fill="FFFFFF"/>
        <w:spacing w:before="0" w:beforeAutospacing="0" w:after="120" w:afterAutospacing="0"/>
        <w:ind w:left="720"/>
        <w:jc w:val="both"/>
        <w:rPr>
          <w:rFonts w:asciiTheme="minorHAnsi" w:hAnsiTheme="minorHAnsi" w:cstheme="minorHAnsi"/>
          <w:sz w:val="22"/>
          <w:szCs w:val="22"/>
          <w:lang w:val="vi-VN"/>
        </w:rPr>
      </w:pPr>
      <w:r w:rsidRPr="006E2F1F">
        <w:rPr>
          <w:rFonts w:asciiTheme="minorHAnsi" w:hAnsiTheme="minorHAnsi" w:cstheme="minorHAnsi"/>
          <w:b/>
          <w:color w:val="333333"/>
          <w:sz w:val="22"/>
          <w:szCs w:val="22"/>
        </w:rPr>
        <w:t>NHÀ TRƯỜNG THÔNG MINH TRONG BỐI CẢNH CÁCH MẠNG CÔNG NGHIỆP 4.0</w:t>
      </w:r>
    </w:p>
    <w:p w:rsid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sz w:val="22"/>
          <w:szCs w:val="22"/>
          <w:lang w:val="vi-VN"/>
        </w:rPr>
      </w:pPr>
      <w:r w:rsidRPr="00993A46">
        <w:rPr>
          <w:rFonts w:asciiTheme="majorHAnsi" w:hAnsiTheme="majorHAnsi" w:cstheme="majorHAnsi"/>
          <w:sz w:val="22"/>
          <w:szCs w:val="22"/>
        </w:rPr>
        <w:t>Trường Cao đẳng Lý Tự Trọng Thành phố Hồ Chí Minh được thành lập từ năm 1986, là một trong những trường công lập chất lượng cao, có uy tín về chất lượng đào tạo nguồn nhân lực phục vụ nhu cầu phát triển kinh tế xã hội của Thành phố và cả nước. Quá trình hội nhập quốc tế về giáo dục đang diễn ra toàn cầu đã tạo cơ hội thuận lợi để Trường Cao đẳng Lý Tự Trọng Thành phố Hồ Chí Minh tiếp cận với tri thức mới, các chuẩn quốc tế, những mô hình giáo dục và quản lý giáo dục hiện đại, phù hợp với xu thế mới.</w:t>
      </w:r>
      <w:r>
        <w:rPr>
          <w:rFonts w:asciiTheme="majorHAnsi" w:hAnsiTheme="majorHAnsi" w:cstheme="majorHAnsi"/>
          <w:sz w:val="22"/>
          <w:szCs w:val="22"/>
          <w:lang w:val="vi-VN"/>
        </w:rPr>
        <w:t xml:space="preserve"> </w:t>
      </w:r>
    </w:p>
    <w:p w:rsidR="00993A46" w:rsidRP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color w:val="333333"/>
          <w:sz w:val="22"/>
          <w:szCs w:val="22"/>
          <w:lang w:val="vi-VN"/>
        </w:rPr>
      </w:pPr>
      <w:r>
        <w:rPr>
          <w:rFonts w:asciiTheme="majorHAnsi" w:hAnsiTheme="majorHAnsi" w:cstheme="majorHAnsi"/>
          <w:sz w:val="22"/>
          <w:szCs w:val="22"/>
          <w:lang w:val="vi-VN"/>
        </w:rPr>
        <w:t>Văn hóa Nhà trường hiện nay là, “</w:t>
      </w:r>
      <w:r>
        <w:rPr>
          <w:rFonts w:asciiTheme="majorHAnsi" w:hAnsiTheme="majorHAnsi" w:cstheme="majorHAnsi"/>
          <w:b/>
          <w:sz w:val="22"/>
          <w:szCs w:val="22"/>
          <w:lang w:val="vi-VN"/>
        </w:rPr>
        <w:t>Nhân văn – Sáng tạo – Phát triển – Bền vững”</w:t>
      </w:r>
    </w:p>
    <w:p w:rsid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color w:val="333333"/>
          <w:sz w:val="22"/>
          <w:szCs w:val="22"/>
          <w:lang w:val="vi-VN"/>
        </w:rPr>
      </w:pPr>
      <w:r w:rsidRPr="00993A46">
        <w:rPr>
          <w:rFonts w:asciiTheme="majorHAnsi" w:hAnsiTheme="majorHAnsi" w:cstheme="majorHAnsi"/>
          <w:color w:val="333333"/>
          <w:sz w:val="22"/>
          <w:szCs w:val="22"/>
        </w:rPr>
        <w:t xml:space="preserve">Trong chiến lược nhà trường giai đoạn 2018-2020 và tầm nhìn đến 2025, </w:t>
      </w:r>
      <w:r w:rsidR="006E2F1F">
        <w:rPr>
          <w:rFonts w:asciiTheme="majorHAnsi" w:hAnsiTheme="majorHAnsi" w:cstheme="majorHAnsi"/>
          <w:color w:val="333333"/>
          <w:sz w:val="22"/>
          <w:szCs w:val="22"/>
          <w:lang w:val="vi-VN"/>
        </w:rPr>
        <w:t>Nhà trường</w:t>
      </w:r>
      <w:r w:rsidRPr="00993A46">
        <w:rPr>
          <w:rFonts w:asciiTheme="majorHAnsi" w:hAnsiTheme="majorHAnsi" w:cstheme="majorHAnsi"/>
          <w:color w:val="333333"/>
          <w:sz w:val="22"/>
          <w:szCs w:val="22"/>
        </w:rPr>
        <w:t xml:space="preserve"> cam kết cải tiến chất lượng để xây dựng trường cao đẳng thông minh, chương trình đào tạo theo mô hình tiên tiến và theo định hướng giáo dục nghề nghiệp mở và linh hoạt, tiến đến xây dựng hệ sinh thái khởi nghiệp và môi trường học tập xanh, hiện đại với đội ngũ cán bộ quản lý và giảng viên đạt chuẩn cũng như tích cực tăng cường sự hợp tác với doanh nghiệp nhằm nâng cao chất lượng đào tạo nguồn nhân lực trong bối cảnh Cách mạng Công nghiệp 4.0. </w:t>
      </w:r>
    </w:p>
    <w:p w:rsidR="00993A46" w:rsidRPr="00993A46" w:rsidRDefault="00993A46" w:rsidP="00993A46">
      <w:pPr>
        <w:tabs>
          <w:tab w:val="left" w:pos="414"/>
        </w:tabs>
        <w:spacing w:after="120"/>
        <w:rPr>
          <w:rFonts w:asciiTheme="majorHAnsi" w:hAnsiTheme="majorHAnsi" w:cstheme="majorHAnsi"/>
          <w:b/>
          <w:sz w:val="22"/>
          <w:szCs w:val="22"/>
        </w:rPr>
      </w:pPr>
      <w:r>
        <w:rPr>
          <w:rFonts w:asciiTheme="majorHAnsi" w:hAnsiTheme="majorHAnsi" w:cstheme="majorHAnsi"/>
          <w:b/>
          <w:sz w:val="22"/>
          <w:szCs w:val="22"/>
          <w:lang w:val="vi-VN"/>
        </w:rPr>
        <w:t>//</w:t>
      </w:r>
      <w:r w:rsidRPr="00993A46">
        <w:rPr>
          <w:rFonts w:asciiTheme="majorHAnsi" w:hAnsiTheme="majorHAnsi" w:cstheme="majorHAnsi"/>
          <w:b/>
          <w:sz w:val="22"/>
          <w:szCs w:val="22"/>
        </w:rPr>
        <w:t>Mục tiêu</w:t>
      </w:r>
      <w:r>
        <w:rPr>
          <w:rFonts w:asciiTheme="majorHAnsi" w:hAnsiTheme="majorHAnsi" w:cstheme="majorHAnsi"/>
          <w:b/>
          <w:sz w:val="22"/>
          <w:szCs w:val="22"/>
          <w:lang w:val="vi-VN"/>
        </w:rPr>
        <w:t xml:space="preserve"> -</w:t>
      </w:r>
      <w:r w:rsidRPr="00993A46">
        <w:rPr>
          <w:rFonts w:asciiTheme="majorHAnsi" w:hAnsiTheme="majorHAnsi" w:cstheme="majorHAnsi"/>
          <w:b/>
          <w:sz w:val="22"/>
          <w:szCs w:val="22"/>
        </w:rPr>
        <w:t xml:space="preserve"> ý nghĩa của hội nghị </w:t>
      </w:r>
    </w:p>
    <w:p w:rsidR="00993A46" w:rsidRP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color w:val="333333"/>
          <w:sz w:val="22"/>
          <w:szCs w:val="22"/>
        </w:rPr>
      </w:pPr>
      <w:r>
        <w:rPr>
          <w:rFonts w:asciiTheme="majorHAnsi" w:hAnsiTheme="majorHAnsi" w:cstheme="majorHAnsi"/>
          <w:color w:val="333333"/>
          <w:sz w:val="22"/>
          <w:szCs w:val="22"/>
          <w:lang w:val="vi-VN"/>
        </w:rPr>
        <w:t xml:space="preserve">Trong bối cảnh đó, </w:t>
      </w:r>
      <w:r w:rsidRPr="00993A46">
        <w:rPr>
          <w:rFonts w:asciiTheme="majorHAnsi" w:hAnsiTheme="majorHAnsi" w:cstheme="majorHAnsi"/>
          <w:color w:val="333333"/>
          <w:sz w:val="22"/>
          <w:szCs w:val="22"/>
        </w:rPr>
        <w:t xml:space="preserve">Hội nghị quốc tế ICSS2018 (International Conference Smart Schools 2018) với chủ đề </w:t>
      </w:r>
      <w:r w:rsidRPr="00993A46">
        <w:rPr>
          <w:rFonts w:asciiTheme="majorHAnsi" w:hAnsiTheme="majorHAnsi" w:cstheme="majorHAnsi"/>
          <w:b/>
          <w:i/>
          <w:color w:val="333333"/>
          <w:sz w:val="22"/>
          <w:szCs w:val="22"/>
        </w:rPr>
        <w:t>Nhà trường thông minh trong bối cảnh Cách mạng Công nghiệp 4.0</w:t>
      </w:r>
      <w:r>
        <w:rPr>
          <w:rFonts w:asciiTheme="majorHAnsi" w:hAnsiTheme="majorHAnsi" w:cstheme="majorHAnsi"/>
          <w:color w:val="333333"/>
          <w:sz w:val="22"/>
          <w:szCs w:val="22"/>
          <w:lang w:val="vi-VN"/>
        </w:rPr>
        <w:t xml:space="preserve"> d</w:t>
      </w:r>
      <w:r w:rsidRPr="00993A46">
        <w:rPr>
          <w:rFonts w:asciiTheme="majorHAnsi" w:hAnsiTheme="majorHAnsi" w:cstheme="majorHAnsi"/>
          <w:color w:val="333333"/>
          <w:sz w:val="22"/>
          <w:szCs w:val="22"/>
        </w:rPr>
        <w:t xml:space="preserve">iễn ra 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(CMCN4) và đổi mới giáo dục nghề nghiệp Việt Nam. Bên cạnh đó, Hội nghị cũng kỳ vọng tạo lập diễn đàn giúp các bộ phận tham mưu của đơn vị, các nhà nghiên cứu, các chuyên gia và cộng đồng doanh nghiệp thảo luận về định hướng, các giải pháp đào tạo nguồn nhân lực đáp ứng CMCN4 tại Việt Nam. Đặc biệt, Hội nghị cũng là cơ hội kết nối các trường đại học, cao đẳng, doanh nghiệp trong và ngoài nước đến tìm hiểu cơ hội hợp tác xây dựng </w:t>
      </w:r>
      <w:r w:rsidR="00D94E9F">
        <w:rPr>
          <w:rFonts w:asciiTheme="majorHAnsi" w:hAnsiTheme="majorHAnsi" w:cstheme="majorHAnsi"/>
          <w:color w:val="333333"/>
          <w:sz w:val="22"/>
          <w:szCs w:val="22"/>
        </w:rPr>
        <w:t>Nhà trường</w:t>
      </w:r>
      <w:r w:rsidRPr="00993A46">
        <w:rPr>
          <w:rFonts w:asciiTheme="majorHAnsi" w:hAnsiTheme="majorHAnsi" w:cstheme="majorHAnsi"/>
          <w:color w:val="333333"/>
          <w:sz w:val="22"/>
          <w:szCs w:val="22"/>
        </w:rPr>
        <w:t xml:space="preserve"> thông minh. </w:t>
      </w:r>
    </w:p>
    <w:p w:rsidR="00854B84" w:rsidRDefault="00D45528" w:rsidP="00D45528">
      <w:pPr>
        <w:spacing w:after="120"/>
        <w:ind w:left="720" w:firstLine="567"/>
        <w:jc w:val="both"/>
        <w:rPr>
          <w:rFonts w:asciiTheme="majorHAnsi" w:hAnsiTheme="majorHAnsi" w:cstheme="majorHAnsi"/>
          <w:color w:val="333333"/>
          <w:kern w:val="0"/>
          <w:sz w:val="22"/>
          <w:szCs w:val="22"/>
          <w:lang w:val="vi-VN"/>
        </w:rPr>
      </w:pPr>
      <w:r w:rsidRPr="006E2F1F">
        <w:rPr>
          <w:rFonts w:asciiTheme="majorHAnsi" w:hAnsiTheme="majorHAnsi" w:cstheme="majorHAnsi"/>
          <w:color w:val="333333"/>
          <w:kern w:val="0"/>
          <w:sz w:val="22"/>
          <w:szCs w:val="22"/>
        </w:rPr>
        <w:t>Hội nghị có sự tham dự của lãnh đạo Tổng cục Giáo dục Nghề nghiệp, Sở Khoa học và Công nghệ Thành phố Hồ Chí Minh, Sở Giáo dục và Đào tạo, Sở Lao Động - Thương Binh và Xã Hội, và đại diện lãnh đạo của các trường, các tập đoàn, doanh nghiệp</w:t>
      </w:r>
      <w:r w:rsidR="00854B84" w:rsidRPr="00854B84">
        <w:rPr>
          <w:rFonts w:asciiTheme="majorHAnsi" w:hAnsiTheme="majorHAnsi" w:cstheme="majorHAnsi"/>
          <w:color w:val="333333"/>
          <w:kern w:val="0"/>
          <w:sz w:val="22"/>
          <w:szCs w:val="22"/>
        </w:rPr>
        <w:t xml:space="preserve"> </w:t>
      </w:r>
      <w:r w:rsidR="00854B84" w:rsidRPr="006E2F1F">
        <w:rPr>
          <w:rFonts w:asciiTheme="majorHAnsi" w:hAnsiTheme="majorHAnsi" w:cstheme="majorHAnsi"/>
          <w:color w:val="333333"/>
          <w:kern w:val="0"/>
          <w:sz w:val="22"/>
          <w:szCs w:val="22"/>
        </w:rPr>
        <w:t>trong nước và nước ngoài</w:t>
      </w:r>
      <w:r w:rsidRPr="006E2F1F">
        <w:rPr>
          <w:rFonts w:asciiTheme="majorHAnsi" w:hAnsiTheme="majorHAnsi" w:cstheme="majorHAnsi"/>
          <w:color w:val="333333"/>
          <w:kern w:val="0"/>
          <w:sz w:val="22"/>
          <w:szCs w:val="22"/>
        </w:rPr>
        <w:t xml:space="preserve">. Hội nghị đã được sự cộng tác của </w:t>
      </w:r>
      <w:r w:rsidR="00985C53">
        <w:rPr>
          <w:rFonts w:asciiTheme="majorHAnsi" w:hAnsiTheme="majorHAnsi" w:cstheme="majorHAnsi"/>
          <w:color w:val="333333"/>
          <w:kern w:val="0"/>
          <w:sz w:val="22"/>
          <w:szCs w:val="22"/>
          <w:lang w:val="vi-VN"/>
        </w:rPr>
        <w:t>c</w:t>
      </w:r>
      <w:r w:rsidR="00985C53" w:rsidRPr="00993A46">
        <w:rPr>
          <w:rFonts w:asciiTheme="majorHAnsi" w:hAnsiTheme="majorHAnsi" w:cstheme="majorHAnsi"/>
          <w:sz w:val="22"/>
          <w:szCs w:val="22"/>
        </w:rPr>
        <w:t>ác nhà khoa học, chuyên gia trong giáo dục nghề nghiệp trong công nghệ 4.0, chuyên gia công nghệ thông tin, quản lý giáo dục và doanh nhân</w:t>
      </w:r>
      <w:r w:rsidR="00985C53" w:rsidRPr="006E2F1F">
        <w:rPr>
          <w:rFonts w:asciiTheme="majorHAnsi" w:hAnsiTheme="majorHAnsi" w:cstheme="majorHAnsi"/>
          <w:color w:val="333333"/>
          <w:kern w:val="0"/>
          <w:sz w:val="22"/>
          <w:szCs w:val="22"/>
        </w:rPr>
        <w:t xml:space="preserve"> </w:t>
      </w:r>
      <w:r w:rsidRPr="006E2F1F">
        <w:rPr>
          <w:rFonts w:asciiTheme="majorHAnsi" w:hAnsiTheme="majorHAnsi" w:cstheme="majorHAnsi"/>
          <w:color w:val="333333"/>
          <w:kern w:val="0"/>
          <w:sz w:val="22"/>
          <w:szCs w:val="22"/>
        </w:rPr>
        <w:t>viết bài và đăng ký diễn thuyết về các chủ đề liên quan đến Nhà trường thông minh</w:t>
      </w:r>
      <w:r w:rsidR="00854B84">
        <w:rPr>
          <w:rFonts w:asciiTheme="majorHAnsi" w:hAnsiTheme="majorHAnsi" w:cstheme="majorHAnsi"/>
          <w:color w:val="333333"/>
          <w:kern w:val="0"/>
          <w:sz w:val="22"/>
          <w:szCs w:val="22"/>
          <w:lang w:val="vi-VN"/>
        </w:rPr>
        <w:t xml:space="preserve">. Điển hình như </w:t>
      </w:r>
      <w:r w:rsidRPr="006E2F1F">
        <w:rPr>
          <w:rFonts w:asciiTheme="majorHAnsi" w:hAnsiTheme="majorHAnsi" w:cstheme="majorHAnsi"/>
          <w:color w:val="333333"/>
          <w:kern w:val="0"/>
          <w:sz w:val="22"/>
          <w:szCs w:val="22"/>
        </w:rPr>
        <w:t>Trường Đại học Bang Arizona (Hoa kỳ), Đại học Chosun (Hàn Quốc), Đại học Ubility (Hoa Kỳ), Tập đoàn Schneider Electric (Pháp), Tập đoàn Samsung (Hàn Quốc), Tập đoàn KONE (Phần Lan), Tập đoàn Electude (Hoa Kỳ) cũng như các trường cao đẳng, đại học, học viện ở Việt Nam như Viện Khoa học Giáo dục Việt Nam, Viện Giáo dục Nghề nghiệp Việt Nam, Đại học Bách Khoa TP. HCM, Đại học Bách Khoa Đà Nẵng, Đại học Bách Khoa Hà Nội, Đại học Kinh tế Thái Nguyên, Viện Sư phạm Kỹ thuật TP. HCM, Viện Sư phạm Kỹ thuật Hà Nội, Đại học Sư Phạm Hà Nội, Đại học Vinh, Đại học Hoa Sen, Đại học Khoa học Tự Nhiên TP. HCM, Cao đẳng Kinh tế TP. HCM, Cao đẳng Kinh tế Kỹ thuật TP. HCM</w:t>
      </w:r>
      <w:r w:rsidR="00854B84">
        <w:rPr>
          <w:rFonts w:asciiTheme="majorHAnsi" w:hAnsiTheme="majorHAnsi" w:cstheme="majorHAnsi"/>
          <w:color w:val="333333"/>
          <w:kern w:val="0"/>
          <w:sz w:val="22"/>
          <w:szCs w:val="22"/>
          <w:lang w:val="vi-VN"/>
        </w:rPr>
        <w:t>.</w:t>
      </w:r>
    </w:p>
    <w:p w:rsidR="00713039" w:rsidRPr="006E2F1F" w:rsidRDefault="00854B84" w:rsidP="00713039">
      <w:pPr>
        <w:spacing w:after="120"/>
        <w:ind w:left="720" w:firstLine="567"/>
        <w:jc w:val="both"/>
        <w:rPr>
          <w:rFonts w:asciiTheme="majorHAnsi" w:hAnsiTheme="majorHAnsi" w:cstheme="majorHAnsi"/>
          <w:color w:val="333333"/>
          <w:kern w:val="0"/>
          <w:sz w:val="22"/>
          <w:szCs w:val="22"/>
        </w:rPr>
      </w:pPr>
      <w:r>
        <w:rPr>
          <w:rFonts w:asciiTheme="majorHAnsi" w:hAnsiTheme="majorHAnsi" w:cstheme="majorHAnsi"/>
          <w:color w:val="333333"/>
          <w:kern w:val="0"/>
          <w:sz w:val="22"/>
          <w:szCs w:val="22"/>
          <w:lang w:val="vi-VN"/>
        </w:rPr>
        <w:t>Hội nghị thu hút hơn</w:t>
      </w:r>
      <w:r w:rsidR="006E2F1F">
        <w:rPr>
          <w:rFonts w:asciiTheme="majorHAnsi" w:hAnsiTheme="majorHAnsi" w:cstheme="majorHAnsi"/>
          <w:color w:val="333333"/>
          <w:kern w:val="0"/>
          <w:sz w:val="22"/>
          <w:szCs w:val="22"/>
          <w:lang w:val="vi-VN"/>
        </w:rPr>
        <w:t xml:space="preserve"> 360 đại biểu đăng ký tham dự, và trên 4500 sinh viên quan tâm theo dõi tiến trình của hội nghị</w:t>
      </w:r>
      <w:r>
        <w:rPr>
          <w:rFonts w:asciiTheme="majorHAnsi" w:hAnsiTheme="majorHAnsi" w:cstheme="majorHAnsi"/>
          <w:color w:val="333333"/>
          <w:kern w:val="0"/>
          <w:sz w:val="22"/>
          <w:szCs w:val="22"/>
          <w:lang w:val="vi-VN"/>
        </w:rPr>
        <w:t>, s</w:t>
      </w:r>
      <w:r w:rsidRPr="006E2F1F">
        <w:rPr>
          <w:rFonts w:asciiTheme="majorHAnsi" w:hAnsiTheme="majorHAnsi" w:cstheme="majorHAnsi"/>
          <w:color w:val="333333"/>
          <w:kern w:val="0"/>
          <w:sz w:val="22"/>
          <w:szCs w:val="22"/>
        </w:rPr>
        <w:t>ự đóng góp các giải pháp xây dựng và phát triển nhà trường thông minh sẽ góp phần làm đầy đủ và sâu sắc hơn những nhận thức về sự cần thiết phải phát triển Nhà trường thông minh.</w:t>
      </w:r>
      <w:r>
        <w:rPr>
          <w:rFonts w:asciiTheme="majorHAnsi" w:hAnsiTheme="majorHAnsi" w:cstheme="majorHAnsi"/>
          <w:color w:val="333333"/>
          <w:kern w:val="0"/>
          <w:sz w:val="22"/>
          <w:szCs w:val="22"/>
          <w:lang w:val="vi-VN"/>
        </w:rPr>
        <w:t xml:space="preserve"> </w:t>
      </w:r>
      <w:r w:rsidR="00D45528" w:rsidRPr="006E2F1F">
        <w:rPr>
          <w:rFonts w:asciiTheme="majorHAnsi" w:hAnsiTheme="majorHAnsi" w:cstheme="majorHAnsi"/>
          <w:color w:val="333333"/>
          <w:kern w:val="0"/>
          <w:sz w:val="22"/>
          <w:szCs w:val="22"/>
        </w:rPr>
        <w:t xml:space="preserve">Với hơn 50 bài tham luận đa dạng, 14 bài thuyết trình và 2 phiên thảo luận nhóm, hội nghị </w:t>
      </w:r>
      <w:r w:rsidR="006E2F1F">
        <w:rPr>
          <w:rFonts w:asciiTheme="majorHAnsi" w:hAnsiTheme="majorHAnsi" w:cstheme="majorHAnsi"/>
          <w:color w:val="333333"/>
          <w:kern w:val="0"/>
          <w:sz w:val="22"/>
          <w:szCs w:val="22"/>
          <w:lang w:val="vi-VN"/>
        </w:rPr>
        <w:t>diễn ra ngày 7 tháng 12 năm 2018 tại trường Cao đẳng Lý Tự Trọng</w:t>
      </w:r>
      <w:r w:rsidR="00D436AB">
        <w:rPr>
          <w:rFonts w:asciiTheme="majorHAnsi" w:hAnsiTheme="majorHAnsi" w:cstheme="majorHAnsi"/>
          <w:color w:val="333333"/>
          <w:kern w:val="0"/>
          <w:sz w:val="22"/>
          <w:szCs w:val="22"/>
        </w:rPr>
        <w:t xml:space="preserve"> Thành phố Hồ Chí Minh</w:t>
      </w:r>
      <w:r w:rsidR="006E2F1F">
        <w:rPr>
          <w:rFonts w:asciiTheme="majorHAnsi" w:hAnsiTheme="majorHAnsi" w:cstheme="majorHAnsi"/>
          <w:color w:val="333333"/>
          <w:kern w:val="0"/>
          <w:sz w:val="22"/>
          <w:szCs w:val="22"/>
          <w:lang w:val="vi-VN"/>
        </w:rPr>
        <w:t xml:space="preserve"> </w:t>
      </w:r>
      <w:r w:rsidR="00D45528" w:rsidRPr="006E2F1F">
        <w:rPr>
          <w:rFonts w:asciiTheme="majorHAnsi" w:hAnsiTheme="majorHAnsi" w:cstheme="majorHAnsi"/>
          <w:color w:val="333333"/>
          <w:kern w:val="0"/>
          <w:sz w:val="22"/>
          <w:szCs w:val="22"/>
        </w:rPr>
        <w:t xml:space="preserve">hướng đến mục tiêu là chọn lọc các giải pháp xây dựng nhà trường thông minh và phát triển năng lực người học đáp ứng yêu cầu của xã hội trong bối cảnh Cách mạng công nghiệp 4.0 và hội nhập quốc tế. </w:t>
      </w:r>
    </w:p>
    <w:p w:rsidR="004936A8" w:rsidRPr="006C654B" w:rsidRDefault="006E2F1F" w:rsidP="006C654B">
      <w:pPr>
        <w:spacing w:after="120"/>
        <w:ind w:left="720" w:firstLine="567"/>
        <w:jc w:val="both"/>
        <w:rPr>
          <w:rFonts w:asciiTheme="majorHAnsi" w:hAnsiTheme="majorHAnsi" w:cstheme="majorHAnsi"/>
          <w:color w:val="333333"/>
          <w:kern w:val="0"/>
          <w:sz w:val="22"/>
          <w:szCs w:val="22"/>
          <w:lang w:val="vi-VN"/>
        </w:rPr>
      </w:pPr>
      <w:r w:rsidRPr="006E2F1F">
        <w:rPr>
          <w:rFonts w:asciiTheme="majorHAnsi" w:hAnsiTheme="majorHAnsi" w:cstheme="majorHAnsi"/>
          <w:color w:val="333333"/>
          <w:kern w:val="0"/>
          <w:sz w:val="22"/>
          <w:szCs w:val="22"/>
        </w:rPr>
        <w:t xml:space="preserve">Bên cạnh đó, còn có sự khuyến khích, hỗ trợ công tác tổ chức hội nghị của các nhà tài trợ Vàng là Ngân hàng OCB, Sở Khoa học và Công nghệ Thành phố Hồ Chí Minh, tài trợ Bạch kim là công ty iEG Việt Nam, công ty Thương mại và dịch vụ Long Vũ, công ty TNHH KONE Việt Nam và công ty Sao Mai cùng các mạnh thường quân khác đã đóng góp trí  tuệ, công sức và các sản phẩm giáo dục bổ ích khác để tăng thêm tính gắn kết giữa nhà nước, nhà trường và nhà doanh nghiệp để cùng nhau xây dựng thành nhà trường thông minh trong thành phố thông minh. </w:t>
      </w:r>
      <w:bookmarkStart w:id="0" w:name="_GoBack"/>
      <w:bookmarkEnd w:id="0"/>
    </w:p>
    <w:sectPr w:rsidR="004936A8" w:rsidRPr="006C654B" w:rsidSect="00C336F8">
      <w:pgSz w:w="11907" w:h="16840" w:code="9"/>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1">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4C90ACF"/>
    <w:multiLevelType w:val="hybridMultilevel"/>
    <w:tmpl w:val="79DE9D8C"/>
    <w:lvl w:ilvl="0" w:tplc="78B8CF7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4"/>
  </w:num>
  <w:num w:numId="2">
    <w:abstractNumId w:val="5"/>
  </w:num>
  <w:num w:numId="3">
    <w:abstractNumId w:val="8"/>
  </w:num>
  <w:num w:numId="4">
    <w:abstractNumId w:val="1"/>
  </w:num>
  <w:num w:numId="5">
    <w:abstractNumId w:val="17"/>
  </w:num>
  <w:num w:numId="6">
    <w:abstractNumId w:val="9"/>
  </w:num>
  <w:num w:numId="7">
    <w:abstractNumId w:val="18"/>
  </w:num>
  <w:num w:numId="8">
    <w:abstractNumId w:val="0"/>
  </w:num>
  <w:num w:numId="9">
    <w:abstractNumId w:val="12"/>
  </w:num>
  <w:num w:numId="10">
    <w:abstractNumId w:val="2"/>
  </w:num>
  <w:num w:numId="11">
    <w:abstractNumId w:val="6"/>
  </w:num>
  <w:num w:numId="12">
    <w:abstractNumId w:val="13"/>
  </w:num>
  <w:num w:numId="13">
    <w:abstractNumId w:val="3"/>
  </w:num>
  <w:num w:numId="14">
    <w:abstractNumId w:val="7"/>
  </w:num>
  <w:num w:numId="15">
    <w:abstractNumId w:val="14"/>
  </w:num>
  <w:num w:numId="16">
    <w:abstractNumId w:val="10"/>
  </w:num>
  <w:num w:numId="17">
    <w:abstractNumId w:val="16"/>
  </w:num>
  <w:num w:numId="18">
    <w:abstractNumId w:val="19"/>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01DF7"/>
    <w:rsid w:val="00020426"/>
    <w:rsid w:val="000214FB"/>
    <w:rsid w:val="00022AA3"/>
    <w:rsid w:val="0002619B"/>
    <w:rsid w:val="00032B84"/>
    <w:rsid w:val="00036051"/>
    <w:rsid w:val="0004005D"/>
    <w:rsid w:val="00045C33"/>
    <w:rsid w:val="0005049F"/>
    <w:rsid w:val="000515BD"/>
    <w:rsid w:val="000574C2"/>
    <w:rsid w:val="00080A1E"/>
    <w:rsid w:val="0008269D"/>
    <w:rsid w:val="000A71E3"/>
    <w:rsid w:val="000B53D5"/>
    <w:rsid w:val="000B55F6"/>
    <w:rsid w:val="000B6132"/>
    <w:rsid w:val="000C37D5"/>
    <w:rsid w:val="000C7798"/>
    <w:rsid w:val="000D36D7"/>
    <w:rsid w:val="000E0E0D"/>
    <w:rsid w:val="000F0168"/>
    <w:rsid w:val="000F157F"/>
    <w:rsid w:val="000F4126"/>
    <w:rsid w:val="000F668F"/>
    <w:rsid w:val="00112098"/>
    <w:rsid w:val="00117905"/>
    <w:rsid w:val="00120077"/>
    <w:rsid w:val="00124926"/>
    <w:rsid w:val="00135EF7"/>
    <w:rsid w:val="00141AFF"/>
    <w:rsid w:val="001605B2"/>
    <w:rsid w:val="0016394A"/>
    <w:rsid w:val="00176245"/>
    <w:rsid w:val="00177ADE"/>
    <w:rsid w:val="00186FB1"/>
    <w:rsid w:val="00191FB7"/>
    <w:rsid w:val="00192F9F"/>
    <w:rsid w:val="001A0BC0"/>
    <w:rsid w:val="001A71AE"/>
    <w:rsid w:val="001B513D"/>
    <w:rsid w:val="001B6C81"/>
    <w:rsid w:val="001C1B1E"/>
    <w:rsid w:val="001E7A40"/>
    <w:rsid w:val="001F6FC2"/>
    <w:rsid w:val="00203049"/>
    <w:rsid w:val="00203B04"/>
    <w:rsid w:val="00207C0C"/>
    <w:rsid w:val="002112EC"/>
    <w:rsid w:val="00225F33"/>
    <w:rsid w:val="00237978"/>
    <w:rsid w:val="00243504"/>
    <w:rsid w:val="00245D94"/>
    <w:rsid w:val="00252C58"/>
    <w:rsid w:val="002531FA"/>
    <w:rsid w:val="00260070"/>
    <w:rsid w:val="00266980"/>
    <w:rsid w:val="0027304E"/>
    <w:rsid w:val="00280542"/>
    <w:rsid w:val="002A5ED7"/>
    <w:rsid w:val="002B53BB"/>
    <w:rsid w:val="002C1090"/>
    <w:rsid w:val="002C20B0"/>
    <w:rsid w:val="002C5175"/>
    <w:rsid w:val="002D4E8B"/>
    <w:rsid w:val="002E0CE7"/>
    <w:rsid w:val="002E3394"/>
    <w:rsid w:val="002F1890"/>
    <w:rsid w:val="002F1F12"/>
    <w:rsid w:val="003155D7"/>
    <w:rsid w:val="00325043"/>
    <w:rsid w:val="00325B40"/>
    <w:rsid w:val="00326CED"/>
    <w:rsid w:val="0035016F"/>
    <w:rsid w:val="00354E16"/>
    <w:rsid w:val="00354EE2"/>
    <w:rsid w:val="00361A2C"/>
    <w:rsid w:val="00384E8A"/>
    <w:rsid w:val="00385E1A"/>
    <w:rsid w:val="003A5513"/>
    <w:rsid w:val="003A7952"/>
    <w:rsid w:val="003C1A6A"/>
    <w:rsid w:val="003E016E"/>
    <w:rsid w:val="003E1A01"/>
    <w:rsid w:val="003E71A5"/>
    <w:rsid w:val="003F3AC0"/>
    <w:rsid w:val="003F5133"/>
    <w:rsid w:val="003F5980"/>
    <w:rsid w:val="003F703B"/>
    <w:rsid w:val="00400E5E"/>
    <w:rsid w:val="00407DBB"/>
    <w:rsid w:val="0041507B"/>
    <w:rsid w:val="00423FBB"/>
    <w:rsid w:val="00426CFB"/>
    <w:rsid w:val="00435BED"/>
    <w:rsid w:val="00464A21"/>
    <w:rsid w:val="0046716E"/>
    <w:rsid w:val="00473FD6"/>
    <w:rsid w:val="00477094"/>
    <w:rsid w:val="004857D1"/>
    <w:rsid w:val="00487A6B"/>
    <w:rsid w:val="00491A0A"/>
    <w:rsid w:val="004936A8"/>
    <w:rsid w:val="004965F8"/>
    <w:rsid w:val="00497323"/>
    <w:rsid w:val="004A100E"/>
    <w:rsid w:val="004A2B1A"/>
    <w:rsid w:val="004C0013"/>
    <w:rsid w:val="004C0491"/>
    <w:rsid w:val="004C63D6"/>
    <w:rsid w:val="004D5528"/>
    <w:rsid w:val="004E649A"/>
    <w:rsid w:val="00516882"/>
    <w:rsid w:val="0053562B"/>
    <w:rsid w:val="00540920"/>
    <w:rsid w:val="00541115"/>
    <w:rsid w:val="00547147"/>
    <w:rsid w:val="00561297"/>
    <w:rsid w:val="005612B6"/>
    <w:rsid w:val="005618C5"/>
    <w:rsid w:val="0056444C"/>
    <w:rsid w:val="00587D24"/>
    <w:rsid w:val="005969B6"/>
    <w:rsid w:val="005A0085"/>
    <w:rsid w:val="005A523D"/>
    <w:rsid w:val="005C0939"/>
    <w:rsid w:val="005C1602"/>
    <w:rsid w:val="005D1517"/>
    <w:rsid w:val="005E0D4C"/>
    <w:rsid w:val="005E7D52"/>
    <w:rsid w:val="00600052"/>
    <w:rsid w:val="006318E3"/>
    <w:rsid w:val="00632618"/>
    <w:rsid w:val="00641FDF"/>
    <w:rsid w:val="0065542C"/>
    <w:rsid w:val="00656CB5"/>
    <w:rsid w:val="006611E2"/>
    <w:rsid w:val="00661A6B"/>
    <w:rsid w:val="006814B8"/>
    <w:rsid w:val="0068630D"/>
    <w:rsid w:val="0069516D"/>
    <w:rsid w:val="006963E6"/>
    <w:rsid w:val="006B0B0C"/>
    <w:rsid w:val="006C2885"/>
    <w:rsid w:val="006C654B"/>
    <w:rsid w:val="006D1F71"/>
    <w:rsid w:val="006D5724"/>
    <w:rsid w:val="006E2F1F"/>
    <w:rsid w:val="006E6BDD"/>
    <w:rsid w:val="006F1852"/>
    <w:rsid w:val="00700C9A"/>
    <w:rsid w:val="007129E0"/>
    <w:rsid w:val="00713039"/>
    <w:rsid w:val="00714099"/>
    <w:rsid w:val="00725603"/>
    <w:rsid w:val="00754C20"/>
    <w:rsid w:val="00756ED9"/>
    <w:rsid w:val="00761A4B"/>
    <w:rsid w:val="00761BAD"/>
    <w:rsid w:val="00773933"/>
    <w:rsid w:val="00774402"/>
    <w:rsid w:val="007762F8"/>
    <w:rsid w:val="00787A3C"/>
    <w:rsid w:val="00795265"/>
    <w:rsid w:val="007A2625"/>
    <w:rsid w:val="007B3FAD"/>
    <w:rsid w:val="007C206A"/>
    <w:rsid w:val="007D5771"/>
    <w:rsid w:val="007F6429"/>
    <w:rsid w:val="0080043B"/>
    <w:rsid w:val="008070E9"/>
    <w:rsid w:val="008159AC"/>
    <w:rsid w:val="00815BA8"/>
    <w:rsid w:val="008268D9"/>
    <w:rsid w:val="00827D78"/>
    <w:rsid w:val="00833EE7"/>
    <w:rsid w:val="008449F8"/>
    <w:rsid w:val="00846898"/>
    <w:rsid w:val="00854B84"/>
    <w:rsid w:val="0086584E"/>
    <w:rsid w:val="00865D2C"/>
    <w:rsid w:val="00872CF7"/>
    <w:rsid w:val="00895470"/>
    <w:rsid w:val="008A494C"/>
    <w:rsid w:val="008A77E8"/>
    <w:rsid w:val="008C7F3A"/>
    <w:rsid w:val="008F2D5E"/>
    <w:rsid w:val="008F5C08"/>
    <w:rsid w:val="008F7D24"/>
    <w:rsid w:val="009026F1"/>
    <w:rsid w:val="00915006"/>
    <w:rsid w:val="00923F90"/>
    <w:rsid w:val="00932911"/>
    <w:rsid w:val="00932AAE"/>
    <w:rsid w:val="009417C6"/>
    <w:rsid w:val="00954F5E"/>
    <w:rsid w:val="00962EE7"/>
    <w:rsid w:val="0096534D"/>
    <w:rsid w:val="00976179"/>
    <w:rsid w:val="00985C53"/>
    <w:rsid w:val="009861B7"/>
    <w:rsid w:val="00990AFA"/>
    <w:rsid w:val="00992D87"/>
    <w:rsid w:val="00993A46"/>
    <w:rsid w:val="009B16AB"/>
    <w:rsid w:val="009C3500"/>
    <w:rsid w:val="009D41BE"/>
    <w:rsid w:val="009D7F77"/>
    <w:rsid w:val="009E2199"/>
    <w:rsid w:val="00A20C06"/>
    <w:rsid w:val="00A30CEC"/>
    <w:rsid w:val="00A3611E"/>
    <w:rsid w:val="00A5024D"/>
    <w:rsid w:val="00A60125"/>
    <w:rsid w:val="00A6484D"/>
    <w:rsid w:val="00A6574B"/>
    <w:rsid w:val="00A841C2"/>
    <w:rsid w:val="00AA0B8C"/>
    <w:rsid w:val="00AB09F6"/>
    <w:rsid w:val="00AB6625"/>
    <w:rsid w:val="00AC16D0"/>
    <w:rsid w:val="00AC3816"/>
    <w:rsid w:val="00AD06A6"/>
    <w:rsid w:val="00AE1924"/>
    <w:rsid w:val="00AE33B8"/>
    <w:rsid w:val="00AE55EA"/>
    <w:rsid w:val="00B15D9F"/>
    <w:rsid w:val="00B16219"/>
    <w:rsid w:val="00B25FF2"/>
    <w:rsid w:val="00B51C02"/>
    <w:rsid w:val="00B700AA"/>
    <w:rsid w:val="00B83FDD"/>
    <w:rsid w:val="00B934F7"/>
    <w:rsid w:val="00BA3273"/>
    <w:rsid w:val="00BA404D"/>
    <w:rsid w:val="00BA44F3"/>
    <w:rsid w:val="00BB3E19"/>
    <w:rsid w:val="00BB469D"/>
    <w:rsid w:val="00BC6A7C"/>
    <w:rsid w:val="00BE11E4"/>
    <w:rsid w:val="00BE2A9D"/>
    <w:rsid w:val="00C0124F"/>
    <w:rsid w:val="00C0753B"/>
    <w:rsid w:val="00C336F8"/>
    <w:rsid w:val="00C45950"/>
    <w:rsid w:val="00C6426F"/>
    <w:rsid w:val="00C70284"/>
    <w:rsid w:val="00C70502"/>
    <w:rsid w:val="00C8071D"/>
    <w:rsid w:val="00C828B9"/>
    <w:rsid w:val="00C92450"/>
    <w:rsid w:val="00C942C5"/>
    <w:rsid w:val="00C95E48"/>
    <w:rsid w:val="00CB0D72"/>
    <w:rsid w:val="00CB6A77"/>
    <w:rsid w:val="00CB6D46"/>
    <w:rsid w:val="00CC37A0"/>
    <w:rsid w:val="00CD42A7"/>
    <w:rsid w:val="00CD5BD9"/>
    <w:rsid w:val="00CE00E7"/>
    <w:rsid w:val="00CE1487"/>
    <w:rsid w:val="00CF652B"/>
    <w:rsid w:val="00CF76F7"/>
    <w:rsid w:val="00D025FC"/>
    <w:rsid w:val="00D10157"/>
    <w:rsid w:val="00D1162C"/>
    <w:rsid w:val="00D12060"/>
    <w:rsid w:val="00D23194"/>
    <w:rsid w:val="00D436AB"/>
    <w:rsid w:val="00D44233"/>
    <w:rsid w:val="00D4465C"/>
    <w:rsid w:val="00D44EBB"/>
    <w:rsid w:val="00D45528"/>
    <w:rsid w:val="00D61482"/>
    <w:rsid w:val="00D65899"/>
    <w:rsid w:val="00D674C7"/>
    <w:rsid w:val="00D76BE9"/>
    <w:rsid w:val="00D816A2"/>
    <w:rsid w:val="00D876A4"/>
    <w:rsid w:val="00D87E73"/>
    <w:rsid w:val="00D94E9F"/>
    <w:rsid w:val="00D973CC"/>
    <w:rsid w:val="00DA4E44"/>
    <w:rsid w:val="00DB485D"/>
    <w:rsid w:val="00DB6A40"/>
    <w:rsid w:val="00DC2CA7"/>
    <w:rsid w:val="00DD26F9"/>
    <w:rsid w:val="00DF4ADB"/>
    <w:rsid w:val="00DF7FE9"/>
    <w:rsid w:val="00E17999"/>
    <w:rsid w:val="00E2203F"/>
    <w:rsid w:val="00E25352"/>
    <w:rsid w:val="00E256DE"/>
    <w:rsid w:val="00E27774"/>
    <w:rsid w:val="00E46E4E"/>
    <w:rsid w:val="00E56FAC"/>
    <w:rsid w:val="00E748DA"/>
    <w:rsid w:val="00E822A9"/>
    <w:rsid w:val="00EA0E60"/>
    <w:rsid w:val="00EA374F"/>
    <w:rsid w:val="00EB32E8"/>
    <w:rsid w:val="00EC1F05"/>
    <w:rsid w:val="00ED47B2"/>
    <w:rsid w:val="00EE32E9"/>
    <w:rsid w:val="00EF6F57"/>
    <w:rsid w:val="00F02950"/>
    <w:rsid w:val="00F12B22"/>
    <w:rsid w:val="00F171A5"/>
    <w:rsid w:val="00F279E3"/>
    <w:rsid w:val="00F44935"/>
    <w:rsid w:val="00F53884"/>
    <w:rsid w:val="00F60687"/>
    <w:rsid w:val="00F611BD"/>
    <w:rsid w:val="00F63775"/>
    <w:rsid w:val="00F709B8"/>
    <w:rsid w:val="00F84FAB"/>
    <w:rsid w:val="00F93835"/>
    <w:rsid w:val="00FB5B89"/>
    <w:rsid w:val="00FB692F"/>
    <w:rsid w:val="00FC3D2A"/>
    <w:rsid w:val="00FC5733"/>
    <w:rsid w:val="00FD2DD4"/>
    <w:rsid w:val="00FD31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 w:type="paragraph" w:styleId="BalloonText">
    <w:name w:val="Balloon Text"/>
    <w:basedOn w:val="Normal"/>
    <w:link w:val="BalloonTextChar"/>
    <w:rsid w:val="00AE33B8"/>
    <w:rPr>
      <w:rFonts w:ascii="Tahoma" w:hAnsi="Tahoma" w:cs="Tahoma"/>
      <w:sz w:val="16"/>
      <w:szCs w:val="16"/>
    </w:rPr>
  </w:style>
  <w:style w:type="character" w:customStyle="1" w:styleId="BalloonTextChar">
    <w:name w:val="Balloon Text Char"/>
    <w:basedOn w:val="DefaultParagraphFont"/>
    <w:link w:val="BalloonText"/>
    <w:rsid w:val="00AE33B8"/>
    <w:rPr>
      <w:rFonts w:ascii="Tahoma" w:hAnsi="Tahoma" w:cs="Tahoma"/>
      <w:kern w:val="2"/>
      <w:sz w:val="16"/>
      <w:szCs w:val="16"/>
      <w:lang w:val="en-US" w:eastAsia="en-US"/>
    </w:rPr>
  </w:style>
  <w:style w:type="paragraph" w:styleId="NormalWeb">
    <w:name w:val="Normal (Web)"/>
    <w:basedOn w:val="Normal"/>
    <w:uiPriority w:val="99"/>
    <w:unhideWhenUsed/>
    <w:rsid w:val="00993A46"/>
    <w:pPr>
      <w:spacing w:before="100" w:beforeAutospacing="1" w:after="100" w:afterAutospacing="1"/>
    </w:pPr>
    <w:rPr>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 w:type="paragraph" w:styleId="BalloonText">
    <w:name w:val="Balloon Text"/>
    <w:basedOn w:val="Normal"/>
    <w:link w:val="BalloonTextChar"/>
    <w:rsid w:val="00AE33B8"/>
    <w:rPr>
      <w:rFonts w:ascii="Tahoma" w:hAnsi="Tahoma" w:cs="Tahoma"/>
      <w:sz w:val="16"/>
      <w:szCs w:val="16"/>
    </w:rPr>
  </w:style>
  <w:style w:type="character" w:customStyle="1" w:styleId="BalloonTextChar">
    <w:name w:val="Balloon Text Char"/>
    <w:basedOn w:val="DefaultParagraphFont"/>
    <w:link w:val="BalloonText"/>
    <w:rsid w:val="00AE33B8"/>
    <w:rPr>
      <w:rFonts w:ascii="Tahoma" w:hAnsi="Tahoma" w:cs="Tahoma"/>
      <w:kern w:val="2"/>
      <w:sz w:val="16"/>
      <w:szCs w:val="16"/>
      <w:lang w:val="en-US" w:eastAsia="en-US"/>
    </w:rPr>
  </w:style>
  <w:style w:type="paragraph" w:styleId="NormalWeb">
    <w:name w:val="Normal (Web)"/>
    <w:basedOn w:val="Normal"/>
    <w:uiPriority w:val="99"/>
    <w:unhideWhenUsed/>
    <w:rsid w:val="00993A46"/>
    <w:pPr>
      <w:spacing w:before="100" w:beforeAutospacing="1" w:after="100" w:afterAutospacing="1"/>
    </w:pPr>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BA6570-6FEF-4994-9BF3-76EB16F4F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688</Words>
  <Characters>3925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4604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HIEUTRUONG</cp:lastModifiedBy>
  <cp:revision>3</cp:revision>
  <cp:lastPrinted>2018-11-30T01:02:00Z</cp:lastPrinted>
  <dcterms:created xsi:type="dcterms:W3CDTF">2018-11-30T02:41:00Z</dcterms:created>
  <dcterms:modified xsi:type="dcterms:W3CDTF">2018-11-30T02:42:00Z</dcterms:modified>
</cp:coreProperties>
</file>